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BDC22" w14:textId="05936233" w:rsidR="00806EAC" w:rsidRPr="00CE0EAD" w:rsidRDefault="00806EAC" w:rsidP="00CD131B">
      <w:pPr>
        <w:pStyle w:val="Subtitle"/>
        <w:rPr>
          <w:rStyle w:val="BookTitle"/>
          <w:i w:val="0"/>
        </w:rPr>
      </w:pPr>
      <w:r w:rsidRPr="00CE0EAD">
        <w:rPr>
          <w:rStyle w:val="BookTitle"/>
          <w:i w:val="0"/>
        </w:rPr>
        <w:t>3GPP TSG RAN WG1 Meeting #</w:t>
      </w:r>
      <w:r w:rsidR="00B45C1C">
        <w:rPr>
          <w:rStyle w:val="BookTitle"/>
          <w:i w:val="0"/>
        </w:rPr>
        <w:t>100</w:t>
      </w:r>
      <w:r w:rsidR="00E03EA0">
        <w:rPr>
          <w:rStyle w:val="BookTitle"/>
          <w:i w:val="0"/>
        </w:rPr>
        <w:t>bis</w:t>
      </w:r>
      <w:r w:rsidR="00F30A86">
        <w:rPr>
          <w:rStyle w:val="BookTitle"/>
          <w:i w:val="0"/>
        </w:rPr>
        <w:t>-</w:t>
      </w:r>
      <w:r w:rsidR="00B45C1C">
        <w:rPr>
          <w:rStyle w:val="BookTitle"/>
          <w:i w:val="0"/>
        </w:rPr>
        <w:t>e</w:t>
      </w:r>
      <w:r w:rsidR="00A26D08">
        <w:rPr>
          <w:rStyle w:val="BookTitle"/>
          <w:i w:val="0"/>
        </w:rPr>
        <w:t xml:space="preserve">     </w:t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r w:rsidR="00CD131B" w:rsidRPr="00CE0EAD">
        <w:rPr>
          <w:rStyle w:val="BookTitle"/>
          <w:i w:val="0"/>
        </w:rPr>
        <w:tab/>
      </w:r>
      <w:bookmarkStart w:id="0" w:name="_GoBack"/>
      <w:bookmarkEnd w:id="0"/>
      <w:r w:rsidRPr="00CE0EAD">
        <w:rPr>
          <w:rStyle w:val="BookTitle"/>
          <w:i w:val="0"/>
        </w:rPr>
        <w:t>R1-</w:t>
      </w:r>
      <w:r w:rsidR="00106C9F">
        <w:rPr>
          <w:rStyle w:val="BookTitle"/>
          <w:i w:val="0"/>
        </w:rPr>
        <w:t>20</w:t>
      </w:r>
      <w:r w:rsidR="000B2BB2">
        <w:rPr>
          <w:rStyle w:val="BookTitle"/>
          <w:i w:val="0"/>
        </w:rPr>
        <w:t>02536</w:t>
      </w:r>
    </w:p>
    <w:p w14:paraId="2768D43A" w14:textId="77777777" w:rsidR="00806EAC" w:rsidRPr="00CE0EAD" w:rsidRDefault="00B45C1C" w:rsidP="00CD131B">
      <w:pPr>
        <w:pStyle w:val="Subtitle"/>
        <w:rPr>
          <w:rStyle w:val="BookTitle"/>
          <w:i w:val="0"/>
        </w:rPr>
      </w:pPr>
      <w:r>
        <w:rPr>
          <w:rStyle w:val="BookTitle"/>
          <w:i w:val="0"/>
        </w:rPr>
        <w:t>2</w:t>
      </w:r>
      <w:r w:rsidR="00E03EA0">
        <w:rPr>
          <w:rStyle w:val="BookTitle"/>
          <w:i w:val="0"/>
        </w:rPr>
        <w:t>0</w:t>
      </w:r>
      <w:r w:rsidR="00CD131B" w:rsidRPr="00CE0EAD">
        <w:rPr>
          <w:rStyle w:val="BookTitle"/>
          <w:i w:val="0"/>
          <w:vertAlign w:val="superscript"/>
        </w:rPr>
        <w:t>th</w:t>
      </w:r>
      <w:r w:rsidR="00CD131B" w:rsidRPr="00CE0EAD">
        <w:rPr>
          <w:rStyle w:val="BookTitle"/>
          <w:i w:val="0"/>
        </w:rPr>
        <w:t xml:space="preserve"> </w:t>
      </w:r>
      <w:r w:rsidR="00E03EA0">
        <w:rPr>
          <w:rStyle w:val="BookTitle"/>
          <w:i w:val="0"/>
        </w:rPr>
        <w:t>April</w:t>
      </w:r>
      <w:r w:rsidR="00806EAC" w:rsidRPr="00CE0EAD">
        <w:rPr>
          <w:rStyle w:val="BookTitle"/>
          <w:i w:val="0"/>
        </w:rPr>
        <w:t xml:space="preserve">– </w:t>
      </w:r>
      <w:r w:rsidR="00E03EA0">
        <w:rPr>
          <w:rStyle w:val="BookTitle"/>
          <w:i w:val="0"/>
        </w:rPr>
        <w:t>30</w:t>
      </w:r>
      <w:r>
        <w:rPr>
          <w:rStyle w:val="BookTitle"/>
          <w:i w:val="0"/>
          <w:vertAlign w:val="superscript"/>
        </w:rPr>
        <w:t>th</w:t>
      </w:r>
      <w:r w:rsidR="00CD131B" w:rsidRPr="00CE0EAD">
        <w:rPr>
          <w:rStyle w:val="BookTitle"/>
          <w:i w:val="0"/>
        </w:rPr>
        <w:t xml:space="preserve"> </w:t>
      </w:r>
      <w:r w:rsidR="00E03EA0">
        <w:rPr>
          <w:rStyle w:val="BookTitle"/>
          <w:i w:val="0"/>
        </w:rPr>
        <w:t>April</w:t>
      </w:r>
      <w:r w:rsidR="00806EAC" w:rsidRPr="00CE0EAD">
        <w:rPr>
          <w:rStyle w:val="BookTitle"/>
          <w:i w:val="0"/>
        </w:rPr>
        <w:t xml:space="preserve"> 20</w:t>
      </w:r>
      <w:r>
        <w:rPr>
          <w:rStyle w:val="BookTitle"/>
          <w:i w:val="0"/>
        </w:rPr>
        <w:t>20</w:t>
      </w:r>
    </w:p>
    <w:p w14:paraId="7BA280AB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Agenda Item:</w:t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Pr="002B4616">
        <w:rPr>
          <w:rStyle w:val="SubtitleChar"/>
        </w:rPr>
        <w:t>7.2.3.</w:t>
      </w:r>
      <w:r w:rsidR="004240DC">
        <w:rPr>
          <w:rStyle w:val="SubtitleChar"/>
        </w:rPr>
        <w:t>4</w:t>
      </w:r>
    </w:p>
    <w:p w14:paraId="242F2AE4" w14:textId="77777777" w:rsidR="00806EAC" w:rsidRPr="00131C4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BookTitle"/>
        </w:rPr>
      </w:pPr>
      <w:r w:rsidRPr="00AF0340">
        <w:rPr>
          <w:rStyle w:val="BookTitle"/>
        </w:rPr>
        <w:t>Source:</w:t>
      </w:r>
      <w:r w:rsidRPr="00AF0340">
        <w:rPr>
          <w:rStyle w:val="BookTitl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>
        <w:rPr>
          <w:rStyle w:val="IntenseReference"/>
        </w:rPr>
        <w:tab/>
      </w:r>
      <w:r w:rsidRPr="002B4616">
        <w:rPr>
          <w:rStyle w:val="SubtitleChar"/>
        </w:rPr>
        <w:t>Qualcomm Incorporated</w:t>
      </w:r>
    </w:p>
    <w:p w14:paraId="408D2F97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 xml:space="preserve">Title: </w:t>
      </w:r>
      <w:r w:rsidRPr="00AF0340">
        <w:rPr>
          <w:rStyle w:val="BookTitle"/>
        </w:rPr>
        <w:tab/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Pr="00806EAC">
        <w:rPr>
          <w:rStyle w:val="IntenseReference"/>
        </w:rPr>
        <w:tab/>
      </w:r>
      <w:r w:rsidR="00AF0340">
        <w:rPr>
          <w:rStyle w:val="IntenseReference"/>
        </w:rPr>
        <w:tab/>
      </w:r>
      <w:r w:rsidR="00E03EA0">
        <w:rPr>
          <w:rStyle w:val="SubtitleChar"/>
        </w:rPr>
        <w:t xml:space="preserve">Remaining issues </w:t>
      </w:r>
      <w:r w:rsidR="00BB5CF3" w:rsidRPr="00BB5CF3">
        <w:rPr>
          <w:rStyle w:val="SubtitleChar"/>
        </w:rPr>
        <w:t xml:space="preserve">on </w:t>
      </w:r>
      <w:r w:rsidR="004240DC">
        <w:rPr>
          <w:rStyle w:val="SubtitleChar"/>
        </w:rPr>
        <w:t>OTA timing</w:t>
      </w:r>
    </w:p>
    <w:p w14:paraId="036787A1" w14:textId="77777777" w:rsidR="00806EAC" w:rsidRPr="002B4616" w:rsidRDefault="00806EAC" w:rsidP="00806EAC">
      <w:pPr>
        <w:pBdr>
          <w:top w:val="single" w:sz="4" w:space="1" w:color="auto"/>
          <w:bottom w:val="single" w:sz="4" w:space="1" w:color="auto"/>
        </w:pBdr>
        <w:rPr>
          <w:rStyle w:val="SubtitleChar"/>
        </w:rPr>
      </w:pPr>
      <w:r w:rsidRPr="00AF0340">
        <w:rPr>
          <w:rStyle w:val="BookTitle"/>
        </w:rPr>
        <w:t>Document for:</w:t>
      </w:r>
      <w:r w:rsidRPr="00806EAC">
        <w:rPr>
          <w:rStyle w:val="IntenseReference"/>
        </w:rPr>
        <w:tab/>
      </w:r>
      <w:r w:rsidR="00AF0340">
        <w:rPr>
          <w:rStyle w:val="IntenseReference"/>
        </w:rPr>
        <w:tab/>
      </w:r>
      <w:r w:rsidRPr="002B4616">
        <w:rPr>
          <w:rStyle w:val="SubtitleChar"/>
        </w:rPr>
        <w:t>Discussion and decision</w:t>
      </w:r>
    </w:p>
    <w:p w14:paraId="35CAE1D0" w14:textId="77777777" w:rsidR="00806EAC" w:rsidRDefault="00806EAC" w:rsidP="00013C33">
      <w:pPr>
        <w:pStyle w:val="Heading3"/>
      </w:pPr>
      <w:r>
        <w:t>Introduction</w:t>
      </w:r>
    </w:p>
    <w:p w14:paraId="4345B67D" w14:textId="77777777" w:rsidR="00BC512C" w:rsidRDefault="00A60257" w:rsidP="00E43DA4">
      <w:r>
        <w:t xml:space="preserve">In [1] RAN2 requests RAN1 to consider adding to RAN1 specifications the mapping between </w:t>
      </w:r>
      <w:r w:rsidRPr="00A60257">
        <w:t xml:space="preserve">the T_delta index </w:t>
      </w:r>
      <w:r>
        <w:t xml:space="preserve">provided via MAC-CE </w:t>
      </w:r>
      <w:r w:rsidRPr="00A60257">
        <w:t>and the actual value of T_delta</w:t>
      </w:r>
      <w:r>
        <w:t>. This contribution provides a proposed TP for 38.213 to address this request.</w:t>
      </w:r>
    </w:p>
    <w:p w14:paraId="6476AFA7" w14:textId="77777777" w:rsidR="00A60257" w:rsidRDefault="00B5119B" w:rsidP="00A60257">
      <w:pPr>
        <w:pStyle w:val="Heading3"/>
      </w:pPr>
      <w:r>
        <w:t>Discussion</w:t>
      </w:r>
    </w:p>
    <w:p w14:paraId="383D7621" w14:textId="77777777" w:rsidR="00691399" w:rsidRDefault="00691399" w:rsidP="00A60257">
      <w:r>
        <w:t>The index value for T_delta is provided via MAC-CE as described in section 6.1.3.21 of TS 38.321, where it is referred as timing delta and it is defined as Tdelta with a range of (0, 1, 2, …, 1199).</w:t>
      </w:r>
    </w:p>
    <w:p w14:paraId="28E9AF60" w14:textId="77777777" w:rsidR="00691399" w:rsidRDefault="00691399" w:rsidP="00A60257">
      <w:r>
        <w:t>RAN4 has defined the range of T_delta in [2] as:</w:t>
      </w:r>
    </w:p>
    <w:p w14:paraId="27F9B21F" w14:textId="77777777" w:rsidR="00691399" w:rsidRDefault="00691399" w:rsidP="00A60257">
      <w:r w:rsidRPr="00691399">
        <w:rPr>
          <w:noProof/>
        </w:rPr>
        <w:drawing>
          <wp:inline distT="0" distB="0" distL="0" distR="0" wp14:anchorId="650C0E31" wp14:editId="1A8956EE">
            <wp:extent cx="6120765" cy="1216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3043D" w14:textId="77777777" w:rsidR="00691399" w:rsidRDefault="00691399" w:rsidP="00A60257">
      <w:r>
        <w:t xml:space="preserve">RAN4 has also defined the granularity of T_delta as </w:t>
      </w:r>
      <w:r w:rsidRPr="00691399">
        <w:t>64</w:t>
      </w:r>
      <w:r>
        <w:t>·</w:t>
      </w:r>
      <w:r w:rsidRPr="00691399">
        <w:t>Tc for FR1 and 32</w:t>
      </w:r>
      <w:r>
        <w:t>·</w:t>
      </w:r>
      <w:r w:rsidRPr="00691399">
        <w:t>Tc for FR2</w:t>
      </w:r>
      <w:r>
        <w:t>.</w:t>
      </w:r>
    </w:p>
    <w:p w14:paraId="0D365BC0" w14:textId="77777777" w:rsidR="00A60257" w:rsidRDefault="00691399" w:rsidP="00A60257">
      <w:r>
        <w:t xml:space="preserve">In [1] there is also a request to validate that the range chosen for Tdelta </w:t>
      </w:r>
      <w:r w:rsidR="007756FF">
        <w:t xml:space="preserve">in TS 38.321 </w:t>
      </w:r>
      <w:r>
        <w:t xml:space="preserve">is adequate. Looking at Table 1, the largest </w:t>
      </w:r>
      <w:r w:rsidR="007756FF">
        <w:t xml:space="preserve">interval of values corresponds to the entry for SCS = 15 KHz, and it is given by 70528 + 6256 + 1 = 76785. Given the </w:t>
      </w:r>
      <w:r w:rsidR="007756FF" w:rsidRPr="00691399">
        <w:t>64</w:t>
      </w:r>
      <w:r w:rsidR="007756FF">
        <w:t>·</w:t>
      </w:r>
      <w:r w:rsidR="007756FF" w:rsidRPr="00691399">
        <w:t>Tc</w:t>
      </w:r>
      <w:r w:rsidR="007756FF">
        <w:t xml:space="preserve"> resolution for this SCS, the number of values is ceiling( 76785 / 64) = 1200, which matches the specification in TS 38.32.</w:t>
      </w:r>
    </w:p>
    <w:p w14:paraId="796A8214" w14:textId="77777777" w:rsidR="007756FF" w:rsidRPr="000942CB" w:rsidRDefault="007756FF" w:rsidP="007756FF">
      <w:pPr>
        <w:rPr>
          <w:b/>
          <w:bCs/>
          <w:u w:val="single"/>
        </w:rPr>
      </w:pPr>
      <w:r>
        <w:rPr>
          <w:b/>
          <w:bCs/>
          <w:u w:val="single"/>
        </w:rPr>
        <w:t>Observation</w:t>
      </w:r>
      <w:r w:rsidRPr="000942CB">
        <w:rPr>
          <w:b/>
          <w:bCs/>
          <w:u w:val="single"/>
        </w:rPr>
        <w:t xml:space="preserve"> 1:</w:t>
      </w:r>
    </w:p>
    <w:p w14:paraId="060D355A" w14:textId="77777777" w:rsidR="007756FF" w:rsidRDefault="007756FF" w:rsidP="007756FF">
      <w:r>
        <w:rPr>
          <w:b/>
          <w:bCs/>
        </w:rPr>
        <w:t>The range for the index value of T_delta signalled via MAC-CE is adequate to meet the range requirements defined by RAN4 in [2].</w:t>
      </w:r>
    </w:p>
    <w:p w14:paraId="43C46961" w14:textId="77777777" w:rsidR="00F410D4" w:rsidRDefault="00EB7E3E" w:rsidP="00652213">
      <w:r>
        <w:t>I</w:t>
      </w:r>
      <w:r w:rsidR="00305ACF">
        <w:t>t is proposed to capture in 38.213 the mapping between the index Tdelta provided via MAC-CE and the value T</w:t>
      </w:r>
      <w:r w:rsidR="00305ACF" w:rsidRPr="00305ACF">
        <w:rPr>
          <w:vertAlign w:val="subscript"/>
        </w:rPr>
        <w:t>delta</w:t>
      </w:r>
      <w:r w:rsidR="00305ACF">
        <w:t xml:space="preserve"> in a</w:t>
      </w:r>
      <w:r>
        <w:t xml:space="preserve"> way to ensure the RAN4 range requirements are met.</w:t>
      </w:r>
      <w:r w:rsidR="00305ACF">
        <w:t xml:space="preserve"> </w:t>
      </w:r>
    </w:p>
    <w:p w14:paraId="610B841B" w14:textId="77777777" w:rsidR="00AF298B" w:rsidRPr="000942CB" w:rsidRDefault="00AF298B" w:rsidP="00EB7E3E">
      <w:pPr>
        <w:keepNext/>
        <w:rPr>
          <w:b/>
          <w:bCs/>
          <w:u w:val="single"/>
        </w:rPr>
      </w:pPr>
      <w:r w:rsidRPr="000942CB">
        <w:rPr>
          <w:b/>
          <w:bCs/>
          <w:u w:val="single"/>
        </w:rPr>
        <w:lastRenderedPageBreak/>
        <w:t>Proposal 1:</w:t>
      </w:r>
    </w:p>
    <w:p w14:paraId="11D7DFCB" w14:textId="77777777" w:rsidR="00AF298B" w:rsidRPr="000942CB" w:rsidRDefault="00AF298B" w:rsidP="00EB7E3E">
      <w:pPr>
        <w:keepNext/>
        <w:rPr>
          <w:b/>
          <w:bCs/>
        </w:rPr>
      </w:pPr>
      <w:r w:rsidRPr="000942CB">
        <w:rPr>
          <w:b/>
          <w:bCs/>
        </w:rPr>
        <w:t>Adopt the following TP for section 14 of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298B" w14:paraId="6545A03F" w14:textId="77777777" w:rsidTr="00AF298B">
        <w:tc>
          <w:tcPr>
            <w:tcW w:w="9629" w:type="dxa"/>
          </w:tcPr>
          <w:p w14:paraId="21B13C60" w14:textId="77777777" w:rsidR="000942CB" w:rsidRPr="000942CB" w:rsidRDefault="000942CB" w:rsidP="000942C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2765E93F" w14:textId="77777777" w:rsidR="00AF298B" w:rsidRDefault="00AF298B" w:rsidP="00AF298B">
            <w:r>
              <w:t>An IAB-node can be provided with a value T</w:t>
            </w:r>
            <w:r w:rsidRPr="008628B8">
              <w:rPr>
                <w:vertAlign w:val="subscript"/>
              </w:rPr>
              <w:t>delta</w:t>
            </w:r>
            <w:r>
              <w:rPr>
                <w:vertAlign w:val="subscript"/>
              </w:rPr>
              <w:t xml:space="preserve"> </w:t>
            </w:r>
            <w:r>
              <w:t>obtained from the timing delta Tdelta [11, TS 38.321] by index values of Tdelta = 0, 1, 2, …, 1199, as T</w:t>
            </w:r>
            <w:r w:rsidRPr="00CA6CC7">
              <w:rPr>
                <w:vertAlign w:val="subscript"/>
              </w:rPr>
              <w:t>delta</w:t>
            </w:r>
            <w:r>
              <w:t xml:space="preserve"> = min( T</w:t>
            </w:r>
            <w:r w:rsidRPr="00CA6CC7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6CC7">
              <w:rPr>
                <w:vertAlign w:val="subscript"/>
              </w:rPr>
              <w:t>min</w:t>
            </w:r>
            <w:r>
              <w:t xml:space="preserve"> + Tdelta·T</w:t>
            </w:r>
            <w:r w:rsidRPr="00CA6CC7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6CC7">
              <w:rPr>
                <w:vertAlign w:val="subscript"/>
              </w:rPr>
              <w:t>step</w:t>
            </w:r>
            <w:r>
              <w:t xml:space="preserve"> , T</w:t>
            </w:r>
            <w:r w:rsidRPr="00CA6CC7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6CC7">
              <w:rPr>
                <w:vertAlign w:val="subscript"/>
              </w:rPr>
              <w:t>m</w:t>
            </w:r>
            <w:r>
              <w:rPr>
                <w:vertAlign w:val="subscript"/>
              </w:rPr>
              <w:t>ax</w:t>
            </w:r>
            <w:r>
              <w:t>) where T</w:t>
            </w:r>
            <w:r w:rsidRPr="00B9004C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B9004C">
              <w:rPr>
                <w:vertAlign w:val="subscript"/>
              </w:rPr>
              <w:t>step</w:t>
            </w:r>
            <w:r>
              <w:t xml:space="preserve"> is 64·T</w:t>
            </w:r>
            <w:r w:rsidRPr="00CD6AF5">
              <w:rPr>
                <w:vertAlign w:val="subscript"/>
              </w:rPr>
              <w:t>c</w:t>
            </w:r>
            <w:r>
              <w:rPr>
                <w:vertAlign w:val="subscript"/>
              </w:rPr>
              <w:t xml:space="preserve"> </w:t>
            </w:r>
            <w:r w:rsidRPr="00CD6AF5">
              <w:t xml:space="preserve">for </w:t>
            </w:r>
            <w:r>
              <w:t>FR1 and 32·T</w:t>
            </w:r>
            <w:r w:rsidRPr="00CD6AF5">
              <w:rPr>
                <w:vertAlign w:val="subscript"/>
              </w:rPr>
              <w:t>c</w:t>
            </w:r>
            <w:r>
              <w:rPr>
                <w:vertAlign w:val="subscript"/>
              </w:rPr>
              <w:t xml:space="preserve"> </w:t>
            </w:r>
            <w:r w:rsidRPr="00CD6AF5">
              <w:t xml:space="preserve">for </w:t>
            </w:r>
            <w:r>
              <w:t>FR2, T</w:t>
            </w:r>
            <w:r w:rsidRPr="00CA5D19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5D19">
              <w:rPr>
                <w:vertAlign w:val="subscript"/>
              </w:rPr>
              <w:t>min</w:t>
            </w:r>
            <w:r>
              <w:t xml:space="preserve"> and T</w:t>
            </w:r>
            <w:r w:rsidRPr="00CA5D19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5D19">
              <w:rPr>
                <w:vertAlign w:val="subscript"/>
              </w:rPr>
              <w:t>m</w:t>
            </w:r>
            <w:r>
              <w:rPr>
                <w:vertAlign w:val="subscript"/>
              </w:rPr>
              <w:t>ax</w:t>
            </w:r>
            <w:r>
              <w:t xml:space="preserve"> are provided in Table 14.2 as a function of the SCS of the PDSCH providing Tdelta, and N</w:t>
            </w:r>
            <w:r w:rsidRPr="00345E10">
              <w:rPr>
                <w:vertAlign w:val="subscript"/>
              </w:rPr>
              <w:t>TA, offset</w:t>
            </w:r>
            <w:r>
              <w:t xml:space="preserve"> is obtained as per Clause 4.2.</w:t>
            </w:r>
          </w:p>
          <w:p w14:paraId="0BB1DC79" w14:textId="77777777" w:rsidR="00AF298B" w:rsidRDefault="00AF298B" w:rsidP="00AF298B">
            <w:pPr>
              <w:pStyle w:val="TH"/>
            </w:pPr>
            <w:r w:rsidRPr="009861A4">
              <w:t>Table 14.</w:t>
            </w:r>
            <w:r>
              <w:t>2</w:t>
            </w:r>
            <w:r w:rsidRPr="009861A4">
              <w:t xml:space="preserve">: </w:t>
            </w:r>
            <w:r>
              <w:t>T</w:t>
            </w:r>
            <w:r w:rsidRPr="006B156D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6B156D">
              <w:rPr>
                <w:vertAlign w:val="subscript"/>
              </w:rPr>
              <w:t>min</w:t>
            </w:r>
            <w:r>
              <w:t xml:space="preserve"> and T</w:t>
            </w:r>
            <w:r w:rsidRPr="006B156D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6B156D">
              <w:rPr>
                <w:vertAlign w:val="subscript"/>
              </w:rPr>
              <w:t>m</w:t>
            </w:r>
            <w:r>
              <w:rPr>
                <w:vertAlign w:val="subscript"/>
              </w:rPr>
              <w:t>ax</w:t>
            </w:r>
            <w:r>
              <w:t xml:space="preserve"> values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985"/>
              <w:gridCol w:w="2160"/>
              <w:gridCol w:w="2250"/>
            </w:tblGrid>
            <w:tr w:rsidR="00AF298B" w:rsidRPr="009861A4" w14:paraId="60D4A5B7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163C57B" w14:textId="77777777" w:rsidR="00AF298B" w:rsidRPr="009861A4" w:rsidRDefault="00AF298B" w:rsidP="00AF298B">
                  <w:pPr>
                    <w:pStyle w:val="TAH"/>
                  </w:pPr>
                  <w:r>
                    <w:t>SCS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B9BCA04" w14:textId="77777777" w:rsidR="00AF298B" w:rsidRPr="009861A4" w:rsidRDefault="00AF298B" w:rsidP="00AF298B">
                  <w:pPr>
                    <w:pStyle w:val="TAH"/>
                  </w:pPr>
                  <w:r>
                    <w:t>T</w:t>
                  </w:r>
                  <w:r w:rsidRPr="00CC5048">
                    <w:rPr>
                      <w:vertAlign w:val="subscript"/>
                    </w:rPr>
                    <w:t>delta</w:t>
                  </w:r>
                  <w:r>
                    <w:rPr>
                      <w:vertAlign w:val="subscript"/>
                    </w:rPr>
                    <w:t>-</w:t>
                  </w:r>
                  <w:r w:rsidRPr="00CC5048">
                    <w:rPr>
                      <w:vertAlign w:val="subscript"/>
                    </w:rPr>
                    <w:t>min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2A1B620" w14:textId="77777777" w:rsidR="00AF298B" w:rsidRDefault="00AF298B" w:rsidP="00AF298B">
                  <w:pPr>
                    <w:pStyle w:val="TAH"/>
                  </w:pPr>
                  <w:r>
                    <w:t>T</w:t>
                  </w:r>
                  <w:r w:rsidRPr="006B156D">
                    <w:rPr>
                      <w:vertAlign w:val="subscript"/>
                    </w:rPr>
                    <w:t>delta</w:t>
                  </w:r>
                  <w:r>
                    <w:rPr>
                      <w:vertAlign w:val="subscript"/>
                    </w:rPr>
                    <w:t>-</w:t>
                  </w:r>
                  <w:r w:rsidRPr="006B156D">
                    <w:rPr>
                      <w:vertAlign w:val="subscript"/>
                    </w:rPr>
                    <w:t>max</w:t>
                  </w:r>
                </w:p>
              </w:tc>
            </w:tr>
            <w:tr w:rsidR="00AF298B" w:rsidRPr="009861A4" w14:paraId="539EC65C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6513E" w14:textId="77777777" w:rsidR="00AF298B" w:rsidRPr="009861A4" w:rsidRDefault="00AF298B" w:rsidP="00AF298B">
                  <w:pPr>
                    <w:pStyle w:val="TAC"/>
                  </w:pPr>
                  <w:r w:rsidRPr="009861A4">
                    <w:t>1</w:t>
                  </w:r>
                  <w:r>
                    <w:t>5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C7A9B8" w14:textId="77777777" w:rsidR="00AF298B" w:rsidRPr="009861A4" w:rsidRDefault="00AF298B" w:rsidP="00AF298B">
                  <w:pPr>
                    <w:pStyle w:val="TAC"/>
                  </w:pPr>
                  <w:r>
                    <w:t>-70528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6A46E" w14:textId="77777777" w:rsidR="00AF298B" w:rsidRPr="009861A4" w:rsidRDefault="00AF298B" w:rsidP="00AF298B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+ 6256</w:t>
                  </w:r>
                </w:p>
              </w:tc>
            </w:tr>
            <w:tr w:rsidR="00AF298B" w:rsidRPr="009861A4" w14:paraId="6E14BC86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C8C52" w14:textId="77777777" w:rsidR="00AF298B" w:rsidRPr="009861A4" w:rsidRDefault="00AF298B" w:rsidP="00AF298B">
                  <w:pPr>
                    <w:pStyle w:val="TAC"/>
                  </w:pPr>
                  <w:r>
                    <w:t>3</w:t>
                  </w:r>
                  <w:r w:rsidRPr="009861A4">
                    <w:t>0</w:t>
                  </w:r>
                  <w:r>
                    <w:t xml:space="preserve">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FD18D" w14:textId="77777777" w:rsidR="00AF298B" w:rsidRPr="009861A4" w:rsidRDefault="00AF298B" w:rsidP="00AF298B">
                  <w:pPr>
                    <w:pStyle w:val="TAC"/>
                  </w:pPr>
                  <w:r>
                    <w:t>-35328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6C4B2" w14:textId="77777777" w:rsidR="00AF298B" w:rsidRPr="009861A4" w:rsidRDefault="00AF298B" w:rsidP="00AF298B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+ 6128</w:t>
                  </w:r>
                </w:p>
              </w:tc>
            </w:tr>
            <w:tr w:rsidR="00AF298B" w:rsidRPr="009861A4" w14:paraId="0709F2C9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16082" w14:textId="77777777" w:rsidR="00AF298B" w:rsidRPr="009861A4" w:rsidRDefault="00AF298B" w:rsidP="00AF298B">
                  <w:pPr>
                    <w:pStyle w:val="TAC"/>
                  </w:pPr>
                  <w:r>
                    <w:t>60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03091" w14:textId="77777777" w:rsidR="00AF298B" w:rsidRPr="009861A4" w:rsidRDefault="00AF298B" w:rsidP="00AF298B">
                  <w:pPr>
                    <w:pStyle w:val="TAC"/>
                  </w:pPr>
                  <w:r>
                    <w:t>-17664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4269C" w14:textId="77777777" w:rsidR="00AF298B" w:rsidRPr="009861A4" w:rsidRDefault="00AF298B" w:rsidP="00AF298B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+ 6032</w:t>
                  </w:r>
                </w:p>
              </w:tc>
            </w:tr>
            <w:tr w:rsidR="00AF298B" w:rsidRPr="009861A4" w14:paraId="009DFDA4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3C0C5" w14:textId="77777777" w:rsidR="00AF298B" w:rsidRPr="009861A4" w:rsidRDefault="00AF298B" w:rsidP="00AF298B">
                  <w:pPr>
                    <w:pStyle w:val="TAC"/>
                  </w:pPr>
                  <w:r>
                    <w:t>12</w:t>
                  </w:r>
                  <w:r w:rsidRPr="009861A4">
                    <w:t>0</w:t>
                  </w:r>
                  <w:r>
                    <w:t xml:space="preserve">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6FE70" w14:textId="77777777" w:rsidR="00AF298B" w:rsidRPr="009861A4" w:rsidRDefault="00AF298B" w:rsidP="00AF298B">
                  <w:pPr>
                    <w:pStyle w:val="TAC"/>
                  </w:pPr>
                  <w:r>
                    <w:t>-8816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BE35B" w14:textId="77777777" w:rsidR="00AF298B" w:rsidRPr="009861A4" w:rsidRDefault="00AF298B" w:rsidP="00AF298B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+ 6032</w:t>
                  </w:r>
                </w:p>
              </w:tc>
            </w:tr>
          </w:tbl>
          <w:p w14:paraId="48183F6A" w14:textId="77777777" w:rsidR="00AF298B" w:rsidRPr="000942CB" w:rsidRDefault="000942CB" w:rsidP="000942CB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>
              <w:rPr>
                <w:noProof/>
                <w:color w:val="0070C0"/>
                <w:lang w:eastAsia="zh-CN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3B2174EB" w14:textId="77777777" w:rsidR="00AF298B" w:rsidRDefault="00AF298B" w:rsidP="00652213"/>
    <w:p w14:paraId="0D8F21A8" w14:textId="77777777" w:rsidR="00A60257" w:rsidRDefault="00A60257" w:rsidP="00A60257">
      <w:pPr>
        <w:pStyle w:val="Heading3"/>
      </w:pPr>
      <w:bookmarkStart w:id="1" w:name="_Hlk37343923"/>
      <w:r>
        <w:t>Conclusion</w:t>
      </w:r>
    </w:p>
    <w:p w14:paraId="470AEC0B" w14:textId="77777777" w:rsidR="00A60257" w:rsidRDefault="00A60257" w:rsidP="00A60257">
      <w:r>
        <w:t xml:space="preserve">This contribution provided </w:t>
      </w:r>
      <w:r w:rsidR="00EB7E3E">
        <w:t>a response to the request in [1]. More specifically the following observations and proposals were made:</w:t>
      </w:r>
    </w:p>
    <w:p w14:paraId="090E3CD0" w14:textId="77777777" w:rsidR="00EB7E3E" w:rsidRPr="000942CB" w:rsidRDefault="00EB7E3E" w:rsidP="00EB7E3E">
      <w:pPr>
        <w:rPr>
          <w:b/>
          <w:bCs/>
          <w:u w:val="single"/>
        </w:rPr>
      </w:pPr>
      <w:r>
        <w:rPr>
          <w:b/>
          <w:bCs/>
          <w:u w:val="single"/>
        </w:rPr>
        <w:t>Observation</w:t>
      </w:r>
      <w:r w:rsidRPr="000942CB">
        <w:rPr>
          <w:b/>
          <w:bCs/>
          <w:u w:val="single"/>
        </w:rPr>
        <w:t xml:space="preserve"> 1:</w:t>
      </w:r>
    </w:p>
    <w:p w14:paraId="023FB0BD" w14:textId="77777777" w:rsidR="00EB7E3E" w:rsidRDefault="00EB7E3E" w:rsidP="00EB7E3E">
      <w:r>
        <w:rPr>
          <w:b/>
          <w:bCs/>
        </w:rPr>
        <w:t>The range for the index value of T_delta signalled via MAC-CE is adequate to meet the range requirements defined by RAN4 in [2].</w:t>
      </w:r>
    </w:p>
    <w:p w14:paraId="606BE679" w14:textId="77777777" w:rsidR="00EB7E3E" w:rsidRPr="000942CB" w:rsidRDefault="00EB7E3E" w:rsidP="00EB7E3E">
      <w:pPr>
        <w:keepNext/>
        <w:rPr>
          <w:b/>
          <w:bCs/>
          <w:u w:val="single"/>
        </w:rPr>
      </w:pPr>
      <w:r w:rsidRPr="000942CB">
        <w:rPr>
          <w:b/>
          <w:bCs/>
          <w:u w:val="single"/>
        </w:rPr>
        <w:t>Proposal 1:</w:t>
      </w:r>
    </w:p>
    <w:p w14:paraId="2675A96C" w14:textId="77777777" w:rsidR="00EB7E3E" w:rsidRPr="000942CB" w:rsidRDefault="00EB7E3E" w:rsidP="00EB7E3E">
      <w:pPr>
        <w:keepNext/>
        <w:rPr>
          <w:b/>
          <w:bCs/>
        </w:rPr>
      </w:pPr>
      <w:r w:rsidRPr="000942CB">
        <w:rPr>
          <w:b/>
          <w:bCs/>
        </w:rPr>
        <w:t>Adopt the following TP for section 14 of 38.213: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7E3E" w14:paraId="08C99535" w14:textId="77777777" w:rsidTr="009937B6">
        <w:tc>
          <w:tcPr>
            <w:tcW w:w="9629" w:type="dxa"/>
          </w:tcPr>
          <w:p w14:paraId="0AF14936" w14:textId="77777777" w:rsidR="00EB7E3E" w:rsidRPr="000942CB" w:rsidRDefault="00EB7E3E" w:rsidP="009937B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 w:rsidRPr="001D524B">
              <w:rPr>
                <w:b/>
                <w:color w:val="0070C0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  <w:p w14:paraId="65926033" w14:textId="77777777" w:rsidR="00EB7E3E" w:rsidRDefault="00EB7E3E" w:rsidP="009937B6">
            <w:r>
              <w:t>An IAB-node can be provided with a value T</w:t>
            </w:r>
            <w:r w:rsidRPr="008628B8">
              <w:rPr>
                <w:vertAlign w:val="subscript"/>
              </w:rPr>
              <w:t>delta</w:t>
            </w:r>
            <w:r>
              <w:rPr>
                <w:vertAlign w:val="subscript"/>
              </w:rPr>
              <w:t xml:space="preserve"> </w:t>
            </w:r>
            <w:r>
              <w:t>obtained from the timing delta Tdelta [11, TS 38.321] by index values of Tdelta = 0, 1, 2, …, 1199, as T</w:t>
            </w:r>
            <w:r w:rsidRPr="00CA6CC7">
              <w:rPr>
                <w:vertAlign w:val="subscript"/>
              </w:rPr>
              <w:t>delta</w:t>
            </w:r>
            <w:r>
              <w:t xml:space="preserve"> = min( T</w:t>
            </w:r>
            <w:r w:rsidRPr="00CA6CC7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6CC7">
              <w:rPr>
                <w:vertAlign w:val="subscript"/>
              </w:rPr>
              <w:t>min</w:t>
            </w:r>
            <w:r>
              <w:t xml:space="preserve"> + Tdelta·T</w:t>
            </w:r>
            <w:r w:rsidRPr="00CA6CC7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6CC7">
              <w:rPr>
                <w:vertAlign w:val="subscript"/>
              </w:rPr>
              <w:t>step</w:t>
            </w:r>
            <w:r>
              <w:t xml:space="preserve"> , T</w:t>
            </w:r>
            <w:r w:rsidRPr="00CA6CC7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6CC7">
              <w:rPr>
                <w:vertAlign w:val="subscript"/>
              </w:rPr>
              <w:t>m</w:t>
            </w:r>
            <w:r>
              <w:rPr>
                <w:vertAlign w:val="subscript"/>
              </w:rPr>
              <w:t>ax</w:t>
            </w:r>
            <w:r>
              <w:t>) where T</w:t>
            </w:r>
            <w:r w:rsidRPr="00B9004C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B9004C">
              <w:rPr>
                <w:vertAlign w:val="subscript"/>
              </w:rPr>
              <w:t>step</w:t>
            </w:r>
            <w:r>
              <w:t xml:space="preserve"> is 64·T</w:t>
            </w:r>
            <w:r w:rsidRPr="00CD6AF5">
              <w:rPr>
                <w:vertAlign w:val="subscript"/>
              </w:rPr>
              <w:t>c</w:t>
            </w:r>
            <w:r>
              <w:rPr>
                <w:vertAlign w:val="subscript"/>
              </w:rPr>
              <w:t xml:space="preserve"> </w:t>
            </w:r>
            <w:r w:rsidRPr="00CD6AF5">
              <w:t xml:space="preserve">for </w:t>
            </w:r>
            <w:r>
              <w:t>FR1 and 32·T</w:t>
            </w:r>
            <w:r w:rsidRPr="00CD6AF5">
              <w:rPr>
                <w:vertAlign w:val="subscript"/>
              </w:rPr>
              <w:t>c</w:t>
            </w:r>
            <w:r>
              <w:rPr>
                <w:vertAlign w:val="subscript"/>
              </w:rPr>
              <w:t xml:space="preserve"> </w:t>
            </w:r>
            <w:r w:rsidRPr="00CD6AF5">
              <w:t xml:space="preserve">for </w:t>
            </w:r>
            <w:r>
              <w:t>FR2, T</w:t>
            </w:r>
            <w:r w:rsidRPr="00CA5D19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5D19">
              <w:rPr>
                <w:vertAlign w:val="subscript"/>
              </w:rPr>
              <w:t>min</w:t>
            </w:r>
            <w:r>
              <w:t xml:space="preserve"> and T</w:t>
            </w:r>
            <w:r w:rsidRPr="00CA5D19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CA5D19">
              <w:rPr>
                <w:vertAlign w:val="subscript"/>
              </w:rPr>
              <w:t>m</w:t>
            </w:r>
            <w:r>
              <w:rPr>
                <w:vertAlign w:val="subscript"/>
              </w:rPr>
              <w:t>ax</w:t>
            </w:r>
            <w:r>
              <w:t xml:space="preserve"> are provided in Table 14.2 as a function of the SCS of the PDSCH providing Tdelta, and N</w:t>
            </w:r>
            <w:r w:rsidRPr="00345E10">
              <w:rPr>
                <w:vertAlign w:val="subscript"/>
              </w:rPr>
              <w:t>TA, offset</w:t>
            </w:r>
            <w:r>
              <w:t xml:space="preserve"> is obtained as per Clause 4.2.</w:t>
            </w:r>
          </w:p>
          <w:p w14:paraId="3B817E96" w14:textId="77777777" w:rsidR="00EB7E3E" w:rsidRDefault="00EB7E3E" w:rsidP="009937B6">
            <w:pPr>
              <w:pStyle w:val="TH"/>
            </w:pPr>
            <w:r w:rsidRPr="009861A4">
              <w:t>Table 14.</w:t>
            </w:r>
            <w:r>
              <w:t>2</w:t>
            </w:r>
            <w:r w:rsidRPr="009861A4">
              <w:t xml:space="preserve">: </w:t>
            </w:r>
            <w:r>
              <w:t>T</w:t>
            </w:r>
            <w:r w:rsidRPr="006B156D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6B156D">
              <w:rPr>
                <w:vertAlign w:val="subscript"/>
              </w:rPr>
              <w:t>min</w:t>
            </w:r>
            <w:r>
              <w:t xml:space="preserve"> and T</w:t>
            </w:r>
            <w:r w:rsidRPr="006B156D">
              <w:rPr>
                <w:vertAlign w:val="subscript"/>
              </w:rPr>
              <w:t>delta</w:t>
            </w:r>
            <w:r>
              <w:rPr>
                <w:vertAlign w:val="subscript"/>
              </w:rPr>
              <w:t>-</w:t>
            </w:r>
            <w:r w:rsidRPr="006B156D">
              <w:rPr>
                <w:vertAlign w:val="subscript"/>
              </w:rPr>
              <w:t>m</w:t>
            </w:r>
            <w:r>
              <w:rPr>
                <w:vertAlign w:val="subscript"/>
              </w:rPr>
              <w:t>ax</w:t>
            </w:r>
            <w:r>
              <w:t xml:space="preserve"> values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985"/>
              <w:gridCol w:w="2160"/>
              <w:gridCol w:w="2250"/>
            </w:tblGrid>
            <w:tr w:rsidR="00EB7E3E" w:rsidRPr="009861A4" w14:paraId="2ED6CBFB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71E21635" w14:textId="77777777" w:rsidR="00EB7E3E" w:rsidRPr="009861A4" w:rsidRDefault="00EB7E3E" w:rsidP="009937B6">
                  <w:pPr>
                    <w:pStyle w:val="TAH"/>
                  </w:pPr>
                  <w:r>
                    <w:t>SCS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97AE7AB" w14:textId="77777777" w:rsidR="00EB7E3E" w:rsidRPr="009861A4" w:rsidRDefault="00EB7E3E" w:rsidP="009937B6">
                  <w:pPr>
                    <w:pStyle w:val="TAH"/>
                  </w:pPr>
                  <w:r>
                    <w:t>T</w:t>
                  </w:r>
                  <w:r w:rsidRPr="00CC5048">
                    <w:rPr>
                      <w:vertAlign w:val="subscript"/>
                    </w:rPr>
                    <w:t>delta</w:t>
                  </w:r>
                  <w:r>
                    <w:rPr>
                      <w:vertAlign w:val="subscript"/>
                    </w:rPr>
                    <w:t>-</w:t>
                  </w:r>
                  <w:r w:rsidRPr="00CC5048">
                    <w:rPr>
                      <w:vertAlign w:val="subscript"/>
                    </w:rPr>
                    <w:t>min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B163AB3" w14:textId="77777777" w:rsidR="00EB7E3E" w:rsidRDefault="00EB7E3E" w:rsidP="009937B6">
                  <w:pPr>
                    <w:pStyle w:val="TAH"/>
                  </w:pPr>
                  <w:r>
                    <w:t>T</w:t>
                  </w:r>
                  <w:r w:rsidRPr="006B156D">
                    <w:rPr>
                      <w:vertAlign w:val="subscript"/>
                    </w:rPr>
                    <w:t>delta</w:t>
                  </w:r>
                  <w:r>
                    <w:rPr>
                      <w:vertAlign w:val="subscript"/>
                    </w:rPr>
                    <w:t>-</w:t>
                  </w:r>
                  <w:r w:rsidRPr="006B156D">
                    <w:rPr>
                      <w:vertAlign w:val="subscript"/>
                    </w:rPr>
                    <w:t>max</w:t>
                  </w:r>
                </w:p>
              </w:tc>
            </w:tr>
            <w:tr w:rsidR="00EB7E3E" w:rsidRPr="009861A4" w14:paraId="6724B8FA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C25B1" w14:textId="77777777" w:rsidR="00EB7E3E" w:rsidRPr="009861A4" w:rsidRDefault="00EB7E3E" w:rsidP="009937B6">
                  <w:pPr>
                    <w:pStyle w:val="TAC"/>
                  </w:pPr>
                  <w:r w:rsidRPr="009861A4">
                    <w:t>1</w:t>
                  </w:r>
                  <w:r>
                    <w:t>5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EB20B" w14:textId="77777777" w:rsidR="00EB7E3E" w:rsidRPr="009861A4" w:rsidRDefault="00EB7E3E" w:rsidP="009937B6">
                  <w:pPr>
                    <w:pStyle w:val="TAC"/>
                  </w:pPr>
                  <w:r>
                    <w:t>-70528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1396B" w14:textId="77777777" w:rsidR="00EB7E3E" w:rsidRPr="009861A4" w:rsidRDefault="00EB7E3E" w:rsidP="009937B6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+ 6256</w:t>
                  </w:r>
                </w:p>
              </w:tc>
            </w:tr>
            <w:tr w:rsidR="00EB7E3E" w:rsidRPr="009861A4" w14:paraId="72403C51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93972" w14:textId="77777777" w:rsidR="00EB7E3E" w:rsidRPr="009861A4" w:rsidRDefault="00EB7E3E" w:rsidP="009937B6">
                  <w:pPr>
                    <w:pStyle w:val="TAC"/>
                  </w:pPr>
                  <w:r>
                    <w:t>3</w:t>
                  </w:r>
                  <w:r w:rsidRPr="009861A4">
                    <w:t>0</w:t>
                  </w:r>
                  <w:r>
                    <w:t xml:space="preserve">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D9019" w14:textId="77777777" w:rsidR="00EB7E3E" w:rsidRPr="009861A4" w:rsidRDefault="00EB7E3E" w:rsidP="009937B6">
                  <w:pPr>
                    <w:pStyle w:val="TAC"/>
                  </w:pPr>
                  <w:r>
                    <w:t>-35328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0DE613" w14:textId="77777777" w:rsidR="00EB7E3E" w:rsidRPr="009861A4" w:rsidRDefault="00EB7E3E" w:rsidP="009937B6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+ 6128</w:t>
                  </w:r>
                </w:p>
              </w:tc>
            </w:tr>
            <w:tr w:rsidR="00EB7E3E" w:rsidRPr="009861A4" w14:paraId="6ECA62EF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56F254" w14:textId="77777777" w:rsidR="00EB7E3E" w:rsidRPr="009861A4" w:rsidRDefault="00EB7E3E" w:rsidP="009937B6">
                  <w:pPr>
                    <w:pStyle w:val="TAC"/>
                  </w:pPr>
                  <w:r>
                    <w:t>60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9B4095" w14:textId="77777777" w:rsidR="00EB7E3E" w:rsidRPr="009861A4" w:rsidRDefault="00EB7E3E" w:rsidP="009937B6">
                  <w:pPr>
                    <w:pStyle w:val="TAC"/>
                  </w:pPr>
                  <w:r>
                    <w:t>-17664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95338" w14:textId="77777777" w:rsidR="00EB7E3E" w:rsidRPr="009861A4" w:rsidRDefault="00EB7E3E" w:rsidP="009937B6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+ 6032</w:t>
                  </w:r>
                </w:p>
              </w:tc>
            </w:tr>
            <w:tr w:rsidR="00EB7E3E" w:rsidRPr="009861A4" w14:paraId="60CD95FF" w14:textId="77777777" w:rsidTr="009937B6">
              <w:trPr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251A0" w14:textId="77777777" w:rsidR="00EB7E3E" w:rsidRPr="009861A4" w:rsidRDefault="00EB7E3E" w:rsidP="009937B6">
                  <w:pPr>
                    <w:pStyle w:val="TAC"/>
                  </w:pPr>
                  <w:r>
                    <w:t>12</w:t>
                  </w:r>
                  <w:r w:rsidRPr="009861A4">
                    <w:t>0</w:t>
                  </w:r>
                  <w:r>
                    <w:t xml:space="preserve"> KHz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2490F" w14:textId="77777777" w:rsidR="00EB7E3E" w:rsidRPr="009861A4" w:rsidRDefault="00EB7E3E" w:rsidP="009937B6">
                  <w:pPr>
                    <w:pStyle w:val="TAC"/>
                  </w:pPr>
                  <w:r>
                    <w:t>-8816 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F9876F" w14:textId="77777777" w:rsidR="00EB7E3E" w:rsidRPr="009861A4" w:rsidRDefault="00EB7E3E" w:rsidP="009937B6">
                  <w:pPr>
                    <w:pStyle w:val="TAC"/>
                  </w:pPr>
                  <w:r>
                    <w:t>– N</w:t>
                  </w:r>
                  <w:r w:rsidRPr="00075E28">
                    <w:rPr>
                      <w:vertAlign w:val="subscript"/>
                    </w:rPr>
                    <w:t>TA</w:t>
                  </w:r>
                  <w:r>
                    <w:rPr>
                      <w:vertAlign w:val="subscript"/>
                    </w:rPr>
                    <w:t xml:space="preserve">, </w:t>
                  </w:r>
                  <w:r w:rsidRPr="00075E28">
                    <w:rPr>
                      <w:vertAlign w:val="subscript"/>
                    </w:rPr>
                    <w:t>offset</w:t>
                  </w:r>
                  <w:r>
                    <w:t xml:space="preserve"> / 2 + 6032</w:t>
                  </w:r>
                </w:p>
              </w:tc>
            </w:tr>
          </w:tbl>
          <w:p w14:paraId="4A004E53" w14:textId="77777777" w:rsidR="00EB7E3E" w:rsidRPr="000942CB" w:rsidRDefault="00EB7E3E" w:rsidP="009937B6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noProof/>
                <w:color w:val="0070C0"/>
                <w:lang w:eastAsia="zh-CN"/>
              </w:rPr>
            </w:pPr>
            <w:r>
              <w:rPr>
                <w:noProof/>
                <w:color w:val="0070C0"/>
                <w:lang w:eastAsia="zh-CN"/>
              </w:rPr>
              <w:t>&lt;</w:t>
            </w:r>
            <w:r w:rsidRPr="001D524B">
              <w:rPr>
                <w:noProof/>
                <w:color w:val="0070C0"/>
                <w:lang w:eastAsia="zh-CN"/>
              </w:rPr>
              <w:t>Unchanged text is omitted&gt;</w:t>
            </w:r>
          </w:p>
        </w:tc>
      </w:tr>
    </w:tbl>
    <w:p w14:paraId="386DB792" w14:textId="77777777" w:rsidR="00CC5048" w:rsidRPr="008628B8" w:rsidRDefault="00CC5048" w:rsidP="00726DFD"/>
    <w:bookmarkEnd w:id="1"/>
    <w:p w14:paraId="6428210C" w14:textId="77777777" w:rsidR="00D14BA0" w:rsidRDefault="00D14BA0" w:rsidP="00D14BA0">
      <w:pPr>
        <w:pStyle w:val="Heading3"/>
      </w:pPr>
      <w:r>
        <w:t>References</w:t>
      </w:r>
    </w:p>
    <w:p w14:paraId="7288AE5C" w14:textId="77777777" w:rsidR="0066284A" w:rsidRDefault="0066284A" w:rsidP="0066284A">
      <w:pPr>
        <w:rPr>
          <w:sz w:val="18"/>
        </w:rPr>
      </w:pPr>
      <w:r w:rsidRPr="00860A73">
        <w:rPr>
          <w:sz w:val="18"/>
        </w:rPr>
        <w:t>[1]</w:t>
      </w:r>
      <w:r w:rsidRPr="00860A73">
        <w:rPr>
          <w:sz w:val="18"/>
        </w:rPr>
        <w:tab/>
      </w:r>
      <w:r w:rsidRPr="00860A73">
        <w:rPr>
          <w:sz w:val="18"/>
        </w:rPr>
        <w:tab/>
      </w:r>
      <w:r w:rsidR="00B4578C">
        <w:rPr>
          <w:sz w:val="18"/>
        </w:rPr>
        <w:t>R1-2001510 – LS to RAN1 on T_delta in IAB</w:t>
      </w:r>
      <w:r w:rsidR="00AF298B" w:rsidRPr="00AF298B">
        <w:rPr>
          <w:sz w:val="18"/>
        </w:rPr>
        <w:t xml:space="preserve"> </w:t>
      </w:r>
      <w:r w:rsidR="00AF298B">
        <w:rPr>
          <w:sz w:val="18"/>
        </w:rPr>
        <w:t>– RAN2</w:t>
      </w:r>
    </w:p>
    <w:p w14:paraId="0095F9EF" w14:textId="77777777" w:rsidR="00AF298B" w:rsidRDefault="00AF298B" w:rsidP="00AF298B">
      <w:pPr>
        <w:rPr>
          <w:sz w:val="18"/>
        </w:rPr>
      </w:pPr>
      <w:r w:rsidRPr="00860A73">
        <w:rPr>
          <w:sz w:val="18"/>
        </w:rPr>
        <w:t>[</w:t>
      </w:r>
      <w:r>
        <w:rPr>
          <w:sz w:val="18"/>
        </w:rPr>
        <w:t>2</w:t>
      </w:r>
      <w:r w:rsidRPr="00860A73">
        <w:rPr>
          <w:sz w:val="18"/>
        </w:rPr>
        <w:t>]</w:t>
      </w:r>
      <w:r w:rsidRPr="00860A73">
        <w:rPr>
          <w:sz w:val="18"/>
        </w:rPr>
        <w:tab/>
      </w:r>
      <w:r w:rsidRPr="00860A73">
        <w:rPr>
          <w:sz w:val="18"/>
        </w:rPr>
        <w:tab/>
      </w:r>
      <w:r>
        <w:rPr>
          <w:sz w:val="18"/>
        </w:rPr>
        <w:t xml:space="preserve">R1-1912714 – </w:t>
      </w:r>
      <w:r w:rsidRPr="00AF298B">
        <w:rPr>
          <w:sz w:val="18"/>
        </w:rPr>
        <w:t xml:space="preserve">Reply LS on T_delta for IAB OTA timing alignment </w:t>
      </w:r>
      <w:r>
        <w:rPr>
          <w:sz w:val="18"/>
        </w:rPr>
        <w:t>– RAN4</w:t>
      </w:r>
    </w:p>
    <w:p w14:paraId="14A1F8B4" w14:textId="77777777" w:rsidR="00BD62C8" w:rsidRPr="009B5DA9" w:rsidRDefault="00BD62C8" w:rsidP="009E1DB0"/>
    <w:sectPr w:rsidR="00BD62C8" w:rsidRPr="009B5DA9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CFFA0" w14:textId="77777777" w:rsidR="00E27A81" w:rsidRDefault="00E27A81">
      <w:pPr>
        <w:spacing w:after="0"/>
      </w:pPr>
      <w:r>
        <w:separator/>
      </w:r>
    </w:p>
  </w:endnote>
  <w:endnote w:type="continuationSeparator" w:id="0">
    <w:p w14:paraId="295CD7AC" w14:textId="77777777" w:rsidR="00E27A81" w:rsidRDefault="00E27A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D372F" w14:textId="77777777" w:rsidR="00E27A81" w:rsidRDefault="00E27A81">
      <w:pPr>
        <w:spacing w:after="0"/>
      </w:pPr>
      <w:r>
        <w:separator/>
      </w:r>
    </w:p>
  </w:footnote>
  <w:footnote w:type="continuationSeparator" w:id="0">
    <w:p w14:paraId="7B9EB629" w14:textId="77777777" w:rsidR="00E27A81" w:rsidRDefault="00E27A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FC850" w14:textId="77777777" w:rsidR="00865F74" w:rsidRDefault="00865F7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41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B0D2E"/>
    <w:multiLevelType w:val="hybridMultilevel"/>
    <w:tmpl w:val="2C120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A0073"/>
    <w:multiLevelType w:val="hybridMultilevel"/>
    <w:tmpl w:val="138663D0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51E38"/>
    <w:multiLevelType w:val="hybridMultilevel"/>
    <w:tmpl w:val="89E0F76A"/>
    <w:lvl w:ilvl="0" w:tplc="6A7A23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4A25F0"/>
    <w:multiLevelType w:val="hybridMultilevel"/>
    <w:tmpl w:val="5DDE64C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71F7E"/>
    <w:multiLevelType w:val="hybridMultilevel"/>
    <w:tmpl w:val="DA545EC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E76CE1"/>
    <w:multiLevelType w:val="hybridMultilevel"/>
    <w:tmpl w:val="C100D3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02575"/>
    <w:multiLevelType w:val="hybridMultilevel"/>
    <w:tmpl w:val="5A3E97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451D13"/>
    <w:multiLevelType w:val="hybridMultilevel"/>
    <w:tmpl w:val="4AC4D04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D2847"/>
    <w:multiLevelType w:val="hybridMultilevel"/>
    <w:tmpl w:val="C5527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96530"/>
    <w:multiLevelType w:val="hybridMultilevel"/>
    <w:tmpl w:val="5976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764388"/>
    <w:multiLevelType w:val="hybridMultilevel"/>
    <w:tmpl w:val="B210B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E6433"/>
    <w:multiLevelType w:val="hybridMultilevel"/>
    <w:tmpl w:val="6E2E6A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E3E16"/>
    <w:multiLevelType w:val="hybridMultilevel"/>
    <w:tmpl w:val="1A40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E2E2C"/>
    <w:multiLevelType w:val="hybridMultilevel"/>
    <w:tmpl w:val="1BF01848"/>
    <w:lvl w:ilvl="0" w:tplc="4010F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054E85"/>
    <w:multiLevelType w:val="hybridMultilevel"/>
    <w:tmpl w:val="A924583C"/>
    <w:lvl w:ilvl="0" w:tplc="D790373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A1B1390"/>
    <w:multiLevelType w:val="hybridMultilevel"/>
    <w:tmpl w:val="826280F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B10DD"/>
    <w:multiLevelType w:val="hybridMultilevel"/>
    <w:tmpl w:val="3F700E6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DA22752"/>
    <w:multiLevelType w:val="hybridMultilevel"/>
    <w:tmpl w:val="38F0D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7A111E"/>
    <w:multiLevelType w:val="hybridMultilevel"/>
    <w:tmpl w:val="E4AAF68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287520"/>
    <w:multiLevelType w:val="hybridMultilevel"/>
    <w:tmpl w:val="2DBE3F7C"/>
    <w:lvl w:ilvl="0" w:tplc="DE748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22"/>
  </w:num>
  <w:num w:numId="5">
    <w:abstractNumId w:val="15"/>
  </w:num>
  <w:num w:numId="6">
    <w:abstractNumId w:val="6"/>
  </w:num>
  <w:num w:numId="7">
    <w:abstractNumId w:val="11"/>
  </w:num>
  <w:num w:numId="8">
    <w:abstractNumId w:val="12"/>
  </w:num>
  <w:num w:numId="9">
    <w:abstractNumId w:val="8"/>
  </w:num>
  <w:num w:numId="10">
    <w:abstractNumId w:val="10"/>
  </w:num>
  <w:num w:numId="11">
    <w:abstractNumId w:val="5"/>
  </w:num>
  <w:num w:numId="12">
    <w:abstractNumId w:val="18"/>
  </w:num>
  <w:num w:numId="13">
    <w:abstractNumId w:val="21"/>
  </w:num>
  <w:num w:numId="14">
    <w:abstractNumId w:val="7"/>
  </w:num>
  <w:num w:numId="15">
    <w:abstractNumId w:val="20"/>
  </w:num>
  <w:num w:numId="16">
    <w:abstractNumId w:val="13"/>
  </w:num>
  <w:num w:numId="17">
    <w:abstractNumId w:val="16"/>
  </w:num>
  <w:num w:numId="18">
    <w:abstractNumId w:val="1"/>
  </w:num>
  <w:num w:numId="19">
    <w:abstractNumId w:val="23"/>
  </w:num>
  <w:num w:numId="20">
    <w:abstractNumId w:val="9"/>
  </w:num>
  <w:num w:numId="21">
    <w:abstractNumId w:val="14"/>
  </w:num>
  <w:num w:numId="22">
    <w:abstractNumId w:val="2"/>
  </w:num>
  <w:num w:numId="23">
    <w:abstractNumId w:val="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activeWritingStyle w:appName="MSWord" w:lang="en-GB" w:vendorID="64" w:dllVersion="0" w:nlCheck="1" w:checkStyle="0"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AC"/>
    <w:rsid w:val="00007B6D"/>
    <w:rsid w:val="00013C33"/>
    <w:rsid w:val="00047275"/>
    <w:rsid w:val="00053746"/>
    <w:rsid w:val="000557B8"/>
    <w:rsid w:val="000621C1"/>
    <w:rsid w:val="00075E28"/>
    <w:rsid w:val="00087C72"/>
    <w:rsid w:val="00093326"/>
    <w:rsid w:val="000942CB"/>
    <w:rsid w:val="000952DC"/>
    <w:rsid w:val="000A4826"/>
    <w:rsid w:val="000B2BB2"/>
    <w:rsid w:val="000B5BE2"/>
    <w:rsid w:val="000C1B14"/>
    <w:rsid w:val="000D1557"/>
    <w:rsid w:val="000D3889"/>
    <w:rsid w:val="000D3EC1"/>
    <w:rsid w:val="000E0706"/>
    <w:rsid w:val="000E0C4A"/>
    <w:rsid w:val="000F65EE"/>
    <w:rsid w:val="001050AE"/>
    <w:rsid w:val="00106C9F"/>
    <w:rsid w:val="0011202B"/>
    <w:rsid w:val="00115503"/>
    <w:rsid w:val="0012597C"/>
    <w:rsid w:val="00131C46"/>
    <w:rsid w:val="00132FEA"/>
    <w:rsid w:val="00141606"/>
    <w:rsid w:val="001479C1"/>
    <w:rsid w:val="00152200"/>
    <w:rsid w:val="001A0374"/>
    <w:rsid w:val="001A4207"/>
    <w:rsid w:val="001A5C73"/>
    <w:rsid w:val="001B243F"/>
    <w:rsid w:val="001D5617"/>
    <w:rsid w:val="001E3173"/>
    <w:rsid w:val="001E4714"/>
    <w:rsid w:val="001E7ACC"/>
    <w:rsid w:val="00201C93"/>
    <w:rsid w:val="002145BA"/>
    <w:rsid w:val="00215133"/>
    <w:rsid w:val="00217274"/>
    <w:rsid w:val="002208A7"/>
    <w:rsid w:val="00221B24"/>
    <w:rsid w:val="00222CF1"/>
    <w:rsid w:val="00225710"/>
    <w:rsid w:val="002349E6"/>
    <w:rsid w:val="00237B7F"/>
    <w:rsid w:val="0024577D"/>
    <w:rsid w:val="00255134"/>
    <w:rsid w:val="00257ED9"/>
    <w:rsid w:val="002665D7"/>
    <w:rsid w:val="00267B52"/>
    <w:rsid w:val="002706B5"/>
    <w:rsid w:val="00270D09"/>
    <w:rsid w:val="002832C2"/>
    <w:rsid w:val="0028666A"/>
    <w:rsid w:val="00292489"/>
    <w:rsid w:val="0029339C"/>
    <w:rsid w:val="0029523F"/>
    <w:rsid w:val="002A03A3"/>
    <w:rsid w:val="002A6F13"/>
    <w:rsid w:val="002B4616"/>
    <w:rsid w:val="002B4EC6"/>
    <w:rsid w:val="002C53D8"/>
    <w:rsid w:val="002C70B3"/>
    <w:rsid w:val="002D444E"/>
    <w:rsid w:val="002D44EA"/>
    <w:rsid w:val="002E7E1E"/>
    <w:rsid w:val="00305ACF"/>
    <w:rsid w:val="00310FD8"/>
    <w:rsid w:val="00311061"/>
    <w:rsid w:val="00320A5A"/>
    <w:rsid w:val="00345E10"/>
    <w:rsid w:val="00351C6C"/>
    <w:rsid w:val="003568AC"/>
    <w:rsid w:val="00394956"/>
    <w:rsid w:val="003A33BD"/>
    <w:rsid w:val="003A6CBF"/>
    <w:rsid w:val="003A7171"/>
    <w:rsid w:val="003B6C1F"/>
    <w:rsid w:val="003C129D"/>
    <w:rsid w:val="003C4912"/>
    <w:rsid w:val="003E36C9"/>
    <w:rsid w:val="003F642D"/>
    <w:rsid w:val="003F7BA1"/>
    <w:rsid w:val="003F7F51"/>
    <w:rsid w:val="00402E59"/>
    <w:rsid w:val="0041035F"/>
    <w:rsid w:val="00422CFF"/>
    <w:rsid w:val="004240DC"/>
    <w:rsid w:val="004301FF"/>
    <w:rsid w:val="00431888"/>
    <w:rsid w:val="0043366F"/>
    <w:rsid w:val="0044100D"/>
    <w:rsid w:val="00441789"/>
    <w:rsid w:val="00446E8A"/>
    <w:rsid w:val="0044799D"/>
    <w:rsid w:val="00451D9F"/>
    <w:rsid w:val="004713DD"/>
    <w:rsid w:val="004750C4"/>
    <w:rsid w:val="00477686"/>
    <w:rsid w:val="00496D28"/>
    <w:rsid w:val="004A239B"/>
    <w:rsid w:val="004B085E"/>
    <w:rsid w:val="004B21D8"/>
    <w:rsid w:val="004B3650"/>
    <w:rsid w:val="004B4705"/>
    <w:rsid w:val="004C1E55"/>
    <w:rsid w:val="004D1871"/>
    <w:rsid w:val="004D1EBF"/>
    <w:rsid w:val="004D5882"/>
    <w:rsid w:val="004E5E6A"/>
    <w:rsid w:val="004E79F0"/>
    <w:rsid w:val="004F4239"/>
    <w:rsid w:val="004F51D1"/>
    <w:rsid w:val="00500536"/>
    <w:rsid w:val="0050376D"/>
    <w:rsid w:val="00511EAC"/>
    <w:rsid w:val="00523CDE"/>
    <w:rsid w:val="00532388"/>
    <w:rsid w:val="00532A09"/>
    <w:rsid w:val="00534608"/>
    <w:rsid w:val="00546D87"/>
    <w:rsid w:val="005506F0"/>
    <w:rsid w:val="00557397"/>
    <w:rsid w:val="005603E9"/>
    <w:rsid w:val="00560E90"/>
    <w:rsid w:val="005666E5"/>
    <w:rsid w:val="00581FD9"/>
    <w:rsid w:val="005A2ED9"/>
    <w:rsid w:val="005A2F39"/>
    <w:rsid w:val="005A6C5B"/>
    <w:rsid w:val="005B1F0C"/>
    <w:rsid w:val="005B2FBA"/>
    <w:rsid w:val="005C2E29"/>
    <w:rsid w:val="005C56FA"/>
    <w:rsid w:val="005C7A37"/>
    <w:rsid w:val="005C7D1B"/>
    <w:rsid w:val="005D5E48"/>
    <w:rsid w:val="005D6344"/>
    <w:rsid w:val="005D789A"/>
    <w:rsid w:val="005E3769"/>
    <w:rsid w:val="005F0157"/>
    <w:rsid w:val="005F5FA1"/>
    <w:rsid w:val="00607ECC"/>
    <w:rsid w:val="0061252A"/>
    <w:rsid w:val="0061256D"/>
    <w:rsid w:val="00626721"/>
    <w:rsid w:val="00630470"/>
    <w:rsid w:val="00642E69"/>
    <w:rsid w:val="00645A16"/>
    <w:rsid w:val="006505D2"/>
    <w:rsid w:val="00652213"/>
    <w:rsid w:val="0066284A"/>
    <w:rsid w:val="00667D51"/>
    <w:rsid w:val="00681845"/>
    <w:rsid w:val="00682FB5"/>
    <w:rsid w:val="00691399"/>
    <w:rsid w:val="006A02C1"/>
    <w:rsid w:val="006A6664"/>
    <w:rsid w:val="006A7B67"/>
    <w:rsid w:val="006B156D"/>
    <w:rsid w:val="006B22CD"/>
    <w:rsid w:val="006C47C0"/>
    <w:rsid w:val="006C493A"/>
    <w:rsid w:val="006C5B54"/>
    <w:rsid w:val="006D1B64"/>
    <w:rsid w:val="006D2521"/>
    <w:rsid w:val="006D34A0"/>
    <w:rsid w:val="006E1BB1"/>
    <w:rsid w:val="006E3B16"/>
    <w:rsid w:val="00711724"/>
    <w:rsid w:val="007144BE"/>
    <w:rsid w:val="00716DF0"/>
    <w:rsid w:val="007223E6"/>
    <w:rsid w:val="00726DFD"/>
    <w:rsid w:val="00735296"/>
    <w:rsid w:val="007458D9"/>
    <w:rsid w:val="00752CF6"/>
    <w:rsid w:val="00755757"/>
    <w:rsid w:val="00756C5D"/>
    <w:rsid w:val="00763F22"/>
    <w:rsid w:val="0076589E"/>
    <w:rsid w:val="00773BE3"/>
    <w:rsid w:val="007756FF"/>
    <w:rsid w:val="00786124"/>
    <w:rsid w:val="007874EB"/>
    <w:rsid w:val="00793FA3"/>
    <w:rsid w:val="00795F98"/>
    <w:rsid w:val="007B12BC"/>
    <w:rsid w:val="007D4247"/>
    <w:rsid w:val="007D57E3"/>
    <w:rsid w:val="007D5EA6"/>
    <w:rsid w:val="007E010C"/>
    <w:rsid w:val="0080235B"/>
    <w:rsid w:val="008051F8"/>
    <w:rsid w:val="00806EAC"/>
    <w:rsid w:val="008109D1"/>
    <w:rsid w:val="00821BB4"/>
    <w:rsid w:val="008254F8"/>
    <w:rsid w:val="00857943"/>
    <w:rsid w:val="00860A73"/>
    <w:rsid w:val="00862525"/>
    <w:rsid w:val="008628B8"/>
    <w:rsid w:val="00865F74"/>
    <w:rsid w:val="00867537"/>
    <w:rsid w:val="00880F5D"/>
    <w:rsid w:val="0088470A"/>
    <w:rsid w:val="00896AC9"/>
    <w:rsid w:val="00897207"/>
    <w:rsid w:val="008A17F1"/>
    <w:rsid w:val="008A59E9"/>
    <w:rsid w:val="008B1B06"/>
    <w:rsid w:val="008B67D2"/>
    <w:rsid w:val="008C02B5"/>
    <w:rsid w:val="008C5331"/>
    <w:rsid w:val="008D629D"/>
    <w:rsid w:val="008E333E"/>
    <w:rsid w:val="008F2768"/>
    <w:rsid w:val="008F7101"/>
    <w:rsid w:val="008F7E90"/>
    <w:rsid w:val="00942324"/>
    <w:rsid w:val="00942593"/>
    <w:rsid w:val="00944145"/>
    <w:rsid w:val="00945502"/>
    <w:rsid w:val="00950F6F"/>
    <w:rsid w:val="00951CAB"/>
    <w:rsid w:val="00955D88"/>
    <w:rsid w:val="00963D7D"/>
    <w:rsid w:val="00971EDC"/>
    <w:rsid w:val="009739A5"/>
    <w:rsid w:val="00977181"/>
    <w:rsid w:val="00991F05"/>
    <w:rsid w:val="009A76B8"/>
    <w:rsid w:val="009B5DA9"/>
    <w:rsid w:val="009D3347"/>
    <w:rsid w:val="009D5D51"/>
    <w:rsid w:val="009E1DB0"/>
    <w:rsid w:val="009F56C2"/>
    <w:rsid w:val="00A0267F"/>
    <w:rsid w:val="00A03A17"/>
    <w:rsid w:val="00A072E6"/>
    <w:rsid w:val="00A11C09"/>
    <w:rsid w:val="00A123EA"/>
    <w:rsid w:val="00A14D6C"/>
    <w:rsid w:val="00A159E4"/>
    <w:rsid w:val="00A20A0E"/>
    <w:rsid w:val="00A242C1"/>
    <w:rsid w:val="00A245F7"/>
    <w:rsid w:val="00A26D08"/>
    <w:rsid w:val="00A31C9B"/>
    <w:rsid w:val="00A37176"/>
    <w:rsid w:val="00A42AF8"/>
    <w:rsid w:val="00A43992"/>
    <w:rsid w:val="00A56066"/>
    <w:rsid w:val="00A60257"/>
    <w:rsid w:val="00A678AF"/>
    <w:rsid w:val="00A873C4"/>
    <w:rsid w:val="00A95747"/>
    <w:rsid w:val="00A9671D"/>
    <w:rsid w:val="00AA1745"/>
    <w:rsid w:val="00AA1ADD"/>
    <w:rsid w:val="00AA1F6B"/>
    <w:rsid w:val="00AA42A1"/>
    <w:rsid w:val="00AA5DF8"/>
    <w:rsid w:val="00AA76C2"/>
    <w:rsid w:val="00AB1C08"/>
    <w:rsid w:val="00AD2177"/>
    <w:rsid w:val="00AE1CB2"/>
    <w:rsid w:val="00AE1D96"/>
    <w:rsid w:val="00AE7BAA"/>
    <w:rsid w:val="00AF0340"/>
    <w:rsid w:val="00AF202E"/>
    <w:rsid w:val="00AF298B"/>
    <w:rsid w:val="00B03A61"/>
    <w:rsid w:val="00B107DA"/>
    <w:rsid w:val="00B171E8"/>
    <w:rsid w:val="00B17257"/>
    <w:rsid w:val="00B221C3"/>
    <w:rsid w:val="00B30F80"/>
    <w:rsid w:val="00B335EB"/>
    <w:rsid w:val="00B4578C"/>
    <w:rsid w:val="00B45C1C"/>
    <w:rsid w:val="00B5119B"/>
    <w:rsid w:val="00B573B1"/>
    <w:rsid w:val="00B63950"/>
    <w:rsid w:val="00B71019"/>
    <w:rsid w:val="00B9004C"/>
    <w:rsid w:val="00B978CA"/>
    <w:rsid w:val="00BA3075"/>
    <w:rsid w:val="00BA7C88"/>
    <w:rsid w:val="00BB53E6"/>
    <w:rsid w:val="00BB5CF3"/>
    <w:rsid w:val="00BC512C"/>
    <w:rsid w:val="00BC609E"/>
    <w:rsid w:val="00BD62C8"/>
    <w:rsid w:val="00BE39D0"/>
    <w:rsid w:val="00BF1D96"/>
    <w:rsid w:val="00BF52A9"/>
    <w:rsid w:val="00C03071"/>
    <w:rsid w:val="00C14192"/>
    <w:rsid w:val="00C149EE"/>
    <w:rsid w:val="00C15809"/>
    <w:rsid w:val="00C229D6"/>
    <w:rsid w:val="00C251DE"/>
    <w:rsid w:val="00C3686F"/>
    <w:rsid w:val="00C420DC"/>
    <w:rsid w:val="00C4323D"/>
    <w:rsid w:val="00C476A7"/>
    <w:rsid w:val="00C50A14"/>
    <w:rsid w:val="00C671F1"/>
    <w:rsid w:val="00C70152"/>
    <w:rsid w:val="00C72807"/>
    <w:rsid w:val="00C776A0"/>
    <w:rsid w:val="00C851E9"/>
    <w:rsid w:val="00C86B2A"/>
    <w:rsid w:val="00C96332"/>
    <w:rsid w:val="00CA142A"/>
    <w:rsid w:val="00CA5D19"/>
    <w:rsid w:val="00CA6CC7"/>
    <w:rsid w:val="00CA6DCA"/>
    <w:rsid w:val="00CB0267"/>
    <w:rsid w:val="00CC5048"/>
    <w:rsid w:val="00CD131B"/>
    <w:rsid w:val="00CD47B0"/>
    <w:rsid w:val="00CD6AF5"/>
    <w:rsid w:val="00CE0EAD"/>
    <w:rsid w:val="00CE2DFE"/>
    <w:rsid w:val="00D04234"/>
    <w:rsid w:val="00D054D3"/>
    <w:rsid w:val="00D14BA0"/>
    <w:rsid w:val="00D27F7B"/>
    <w:rsid w:val="00D37BAC"/>
    <w:rsid w:val="00D44127"/>
    <w:rsid w:val="00D52912"/>
    <w:rsid w:val="00D63E7A"/>
    <w:rsid w:val="00D76015"/>
    <w:rsid w:val="00D95372"/>
    <w:rsid w:val="00DA0D36"/>
    <w:rsid w:val="00DA2408"/>
    <w:rsid w:val="00DA7F49"/>
    <w:rsid w:val="00DB0E92"/>
    <w:rsid w:val="00DB48E5"/>
    <w:rsid w:val="00DB57D5"/>
    <w:rsid w:val="00DC100C"/>
    <w:rsid w:val="00DD09D5"/>
    <w:rsid w:val="00DE026F"/>
    <w:rsid w:val="00DE2C70"/>
    <w:rsid w:val="00E03EA0"/>
    <w:rsid w:val="00E04996"/>
    <w:rsid w:val="00E07575"/>
    <w:rsid w:val="00E1628F"/>
    <w:rsid w:val="00E27A81"/>
    <w:rsid w:val="00E3795C"/>
    <w:rsid w:val="00E37C3C"/>
    <w:rsid w:val="00E43DA4"/>
    <w:rsid w:val="00E5606D"/>
    <w:rsid w:val="00E561BF"/>
    <w:rsid w:val="00E67373"/>
    <w:rsid w:val="00E676C3"/>
    <w:rsid w:val="00E757D7"/>
    <w:rsid w:val="00E76615"/>
    <w:rsid w:val="00E8137B"/>
    <w:rsid w:val="00EA185B"/>
    <w:rsid w:val="00EB0575"/>
    <w:rsid w:val="00EB3300"/>
    <w:rsid w:val="00EB632D"/>
    <w:rsid w:val="00EB7E3E"/>
    <w:rsid w:val="00EC15DC"/>
    <w:rsid w:val="00EC2508"/>
    <w:rsid w:val="00EC6C54"/>
    <w:rsid w:val="00ED2B30"/>
    <w:rsid w:val="00F001F4"/>
    <w:rsid w:val="00F022B7"/>
    <w:rsid w:val="00F12427"/>
    <w:rsid w:val="00F12DD4"/>
    <w:rsid w:val="00F15D8D"/>
    <w:rsid w:val="00F250E7"/>
    <w:rsid w:val="00F30A86"/>
    <w:rsid w:val="00F33CF5"/>
    <w:rsid w:val="00F36C4E"/>
    <w:rsid w:val="00F410D4"/>
    <w:rsid w:val="00F4475B"/>
    <w:rsid w:val="00F51896"/>
    <w:rsid w:val="00F55CC3"/>
    <w:rsid w:val="00F618CC"/>
    <w:rsid w:val="00F747AD"/>
    <w:rsid w:val="00F801B5"/>
    <w:rsid w:val="00F861BC"/>
    <w:rsid w:val="00FA3CDF"/>
    <w:rsid w:val="00FB3159"/>
    <w:rsid w:val="00FC4667"/>
    <w:rsid w:val="00FD4C37"/>
    <w:rsid w:val="00FD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9E9C31"/>
  <w15:chartTrackingRefBased/>
  <w15:docId w15:val="{2C13F54D-D007-4646-B39F-029AB3F9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2B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2B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2B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2B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2B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2B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2BB2"/>
    <w:pPr>
      <w:outlineLvl w:val="5"/>
    </w:pPr>
  </w:style>
  <w:style w:type="paragraph" w:styleId="Heading7">
    <w:name w:val="heading 7"/>
    <w:basedOn w:val="H6"/>
    <w:next w:val="Normal"/>
    <w:qFormat/>
    <w:rsid w:val="000B2BB2"/>
    <w:pPr>
      <w:outlineLvl w:val="6"/>
    </w:pPr>
  </w:style>
  <w:style w:type="paragraph" w:styleId="Heading8">
    <w:name w:val="heading 8"/>
    <w:basedOn w:val="Heading1"/>
    <w:next w:val="Normal"/>
    <w:qFormat/>
    <w:rsid w:val="000B2B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2BB2"/>
    <w:pPr>
      <w:outlineLvl w:val="8"/>
    </w:pPr>
  </w:style>
  <w:style w:type="character" w:default="1" w:styleId="DefaultParagraphFont">
    <w:name w:val="Default Paragraph Font"/>
    <w:semiHidden/>
    <w:rsid w:val="000B2B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2BB2"/>
  </w:style>
  <w:style w:type="paragraph" w:styleId="TOC8">
    <w:name w:val="toc 8"/>
    <w:basedOn w:val="TOC1"/>
    <w:semiHidden/>
    <w:rsid w:val="000B2BB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2B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2B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2BB2"/>
    <w:pPr>
      <w:ind w:left="1701" w:hanging="1701"/>
    </w:pPr>
  </w:style>
  <w:style w:type="paragraph" w:styleId="TOC4">
    <w:name w:val="toc 4"/>
    <w:basedOn w:val="TOC3"/>
    <w:semiHidden/>
    <w:rsid w:val="000B2BB2"/>
    <w:pPr>
      <w:ind w:left="1418" w:hanging="1418"/>
    </w:pPr>
  </w:style>
  <w:style w:type="paragraph" w:styleId="TOC3">
    <w:name w:val="toc 3"/>
    <w:basedOn w:val="TOC2"/>
    <w:semiHidden/>
    <w:rsid w:val="000B2BB2"/>
    <w:pPr>
      <w:ind w:left="1134" w:hanging="1134"/>
    </w:pPr>
  </w:style>
  <w:style w:type="paragraph" w:styleId="TOC2">
    <w:name w:val="toc 2"/>
    <w:basedOn w:val="TOC1"/>
    <w:semiHidden/>
    <w:rsid w:val="000B2B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2BB2"/>
    <w:pPr>
      <w:ind w:left="284"/>
    </w:pPr>
  </w:style>
  <w:style w:type="paragraph" w:styleId="Index1">
    <w:name w:val="index 1"/>
    <w:basedOn w:val="Normal"/>
    <w:semiHidden/>
    <w:rsid w:val="000B2BB2"/>
    <w:pPr>
      <w:keepLines/>
      <w:spacing w:after="0"/>
    </w:pPr>
  </w:style>
  <w:style w:type="paragraph" w:customStyle="1" w:styleId="ZH">
    <w:name w:val="ZH"/>
    <w:rsid w:val="000B2B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2BB2"/>
    <w:pPr>
      <w:outlineLvl w:val="9"/>
    </w:pPr>
  </w:style>
  <w:style w:type="paragraph" w:styleId="ListNumber2">
    <w:name w:val="List Number 2"/>
    <w:basedOn w:val="ListNumber"/>
    <w:semiHidden/>
    <w:rsid w:val="000B2BB2"/>
    <w:pPr>
      <w:ind w:left="851"/>
    </w:pPr>
  </w:style>
  <w:style w:type="paragraph" w:styleId="Header">
    <w:name w:val="header"/>
    <w:semiHidden/>
    <w:rsid w:val="000B2B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B2BB2"/>
    <w:rPr>
      <w:b/>
      <w:position w:val="6"/>
      <w:sz w:val="16"/>
    </w:rPr>
  </w:style>
  <w:style w:type="paragraph" w:styleId="FootnoteText">
    <w:name w:val="footnote text"/>
    <w:basedOn w:val="Normal"/>
    <w:semiHidden/>
    <w:rsid w:val="000B2B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2BB2"/>
    <w:rPr>
      <w:b/>
    </w:rPr>
  </w:style>
  <w:style w:type="paragraph" w:customStyle="1" w:styleId="TAC">
    <w:name w:val="TAC"/>
    <w:basedOn w:val="TAL"/>
    <w:link w:val="TACChar"/>
    <w:rsid w:val="000B2BB2"/>
    <w:pPr>
      <w:jc w:val="center"/>
    </w:pPr>
  </w:style>
  <w:style w:type="paragraph" w:customStyle="1" w:styleId="TF">
    <w:name w:val="TF"/>
    <w:basedOn w:val="TH"/>
    <w:rsid w:val="000B2BB2"/>
    <w:pPr>
      <w:keepNext w:val="0"/>
      <w:spacing w:before="0" w:after="240"/>
    </w:pPr>
  </w:style>
  <w:style w:type="paragraph" w:customStyle="1" w:styleId="NO">
    <w:name w:val="NO"/>
    <w:basedOn w:val="Normal"/>
    <w:rsid w:val="000B2BB2"/>
    <w:pPr>
      <w:keepLines/>
      <w:ind w:left="1135" w:hanging="851"/>
    </w:pPr>
  </w:style>
  <w:style w:type="paragraph" w:styleId="TOC9">
    <w:name w:val="toc 9"/>
    <w:basedOn w:val="TOC8"/>
    <w:semiHidden/>
    <w:rsid w:val="000B2BB2"/>
    <w:pPr>
      <w:ind w:left="1418" w:hanging="1418"/>
    </w:pPr>
  </w:style>
  <w:style w:type="paragraph" w:customStyle="1" w:styleId="EX">
    <w:name w:val="EX"/>
    <w:basedOn w:val="Normal"/>
    <w:rsid w:val="000B2BB2"/>
    <w:pPr>
      <w:keepLines/>
      <w:ind w:left="1702" w:hanging="1418"/>
    </w:pPr>
  </w:style>
  <w:style w:type="paragraph" w:customStyle="1" w:styleId="FP">
    <w:name w:val="FP"/>
    <w:basedOn w:val="Normal"/>
    <w:rsid w:val="000B2BB2"/>
    <w:pPr>
      <w:spacing w:after="0"/>
    </w:pPr>
  </w:style>
  <w:style w:type="paragraph" w:customStyle="1" w:styleId="LD">
    <w:name w:val="LD"/>
    <w:rsid w:val="000B2B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B2BB2"/>
    <w:pPr>
      <w:spacing w:after="0"/>
    </w:pPr>
  </w:style>
  <w:style w:type="paragraph" w:customStyle="1" w:styleId="EW">
    <w:name w:val="EW"/>
    <w:basedOn w:val="EX"/>
    <w:rsid w:val="000B2BB2"/>
    <w:pPr>
      <w:spacing w:after="0"/>
    </w:pPr>
  </w:style>
  <w:style w:type="paragraph" w:styleId="TOC6">
    <w:name w:val="toc 6"/>
    <w:basedOn w:val="TOC5"/>
    <w:next w:val="Normal"/>
    <w:semiHidden/>
    <w:rsid w:val="000B2BB2"/>
    <w:pPr>
      <w:ind w:left="1985" w:hanging="1985"/>
    </w:pPr>
  </w:style>
  <w:style w:type="paragraph" w:styleId="TOC7">
    <w:name w:val="toc 7"/>
    <w:basedOn w:val="TOC6"/>
    <w:next w:val="Normal"/>
    <w:semiHidden/>
    <w:rsid w:val="000B2BB2"/>
    <w:pPr>
      <w:ind w:left="2268" w:hanging="2268"/>
    </w:pPr>
  </w:style>
  <w:style w:type="paragraph" w:styleId="ListBullet2">
    <w:name w:val="List Bullet 2"/>
    <w:basedOn w:val="ListBullet"/>
    <w:semiHidden/>
    <w:rsid w:val="000B2BB2"/>
    <w:pPr>
      <w:ind w:left="851"/>
    </w:pPr>
  </w:style>
  <w:style w:type="paragraph" w:styleId="ListBullet3">
    <w:name w:val="List Bullet 3"/>
    <w:basedOn w:val="ListBullet2"/>
    <w:semiHidden/>
    <w:rsid w:val="000B2BB2"/>
    <w:pPr>
      <w:ind w:left="1135"/>
    </w:pPr>
  </w:style>
  <w:style w:type="paragraph" w:styleId="ListNumber">
    <w:name w:val="List Number"/>
    <w:basedOn w:val="List"/>
    <w:semiHidden/>
    <w:rsid w:val="000B2BB2"/>
  </w:style>
  <w:style w:type="paragraph" w:customStyle="1" w:styleId="EQ">
    <w:name w:val="EQ"/>
    <w:basedOn w:val="Normal"/>
    <w:next w:val="Normal"/>
    <w:rsid w:val="000B2B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2B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2B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2B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2BB2"/>
    <w:pPr>
      <w:jc w:val="right"/>
    </w:pPr>
  </w:style>
  <w:style w:type="paragraph" w:customStyle="1" w:styleId="H6">
    <w:name w:val="H6"/>
    <w:basedOn w:val="Heading5"/>
    <w:next w:val="Normal"/>
    <w:rsid w:val="000B2B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2BB2"/>
    <w:pPr>
      <w:ind w:left="851" w:hanging="851"/>
    </w:pPr>
  </w:style>
  <w:style w:type="paragraph" w:customStyle="1" w:styleId="TAL">
    <w:name w:val="TAL"/>
    <w:basedOn w:val="Normal"/>
    <w:rsid w:val="000B2B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2B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B2B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B2B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B2B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B2BB2"/>
    <w:pPr>
      <w:framePr w:wrap="notBeside" w:y="16161"/>
    </w:pPr>
  </w:style>
  <w:style w:type="character" w:customStyle="1" w:styleId="ZGSM">
    <w:name w:val="ZGSM"/>
    <w:rsid w:val="000B2BB2"/>
  </w:style>
  <w:style w:type="paragraph" w:styleId="List2">
    <w:name w:val="List 2"/>
    <w:basedOn w:val="List"/>
    <w:semiHidden/>
    <w:rsid w:val="000B2BB2"/>
    <w:pPr>
      <w:ind w:left="851"/>
    </w:pPr>
  </w:style>
  <w:style w:type="paragraph" w:customStyle="1" w:styleId="ZG">
    <w:name w:val="ZG"/>
    <w:rsid w:val="000B2B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B2BB2"/>
    <w:pPr>
      <w:ind w:left="1135"/>
    </w:pPr>
  </w:style>
  <w:style w:type="paragraph" w:styleId="List4">
    <w:name w:val="List 4"/>
    <w:basedOn w:val="List3"/>
    <w:semiHidden/>
    <w:rsid w:val="000B2BB2"/>
    <w:pPr>
      <w:ind w:left="1418"/>
    </w:pPr>
  </w:style>
  <w:style w:type="paragraph" w:styleId="List5">
    <w:name w:val="List 5"/>
    <w:basedOn w:val="List4"/>
    <w:semiHidden/>
    <w:rsid w:val="000B2BB2"/>
    <w:pPr>
      <w:ind w:left="1702"/>
    </w:pPr>
  </w:style>
  <w:style w:type="paragraph" w:customStyle="1" w:styleId="EditorsNote">
    <w:name w:val="Editor's Note"/>
    <w:basedOn w:val="NO"/>
    <w:rsid w:val="000B2BB2"/>
    <w:rPr>
      <w:color w:val="FF0000"/>
    </w:rPr>
  </w:style>
  <w:style w:type="paragraph" w:styleId="List">
    <w:name w:val="List"/>
    <w:basedOn w:val="Normal"/>
    <w:semiHidden/>
    <w:rsid w:val="000B2BB2"/>
    <w:pPr>
      <w:ind w:left="568" w:hanging="284"/>
    </w:pPr>
  </w:style>
  <w:style w:type="paragraph" w:styleId="ListBullet">
    <w:name w:val="List Bullet"/>
    <w:basedOn w:val="List"/>
    <w:semiHidden/>
    <w:rsid w:val="000B2BB2"/>
  </w:style>
  <w:style w:type="paragraph" w:styleId="ListBullet4">
    <w:name w:val="List Bullet 4"/>
    <w:basedOn w:val="ListBullet3"/>
    <w:semiHidden/>
    <w:rsid w:val="000B2BB2"/>
    <w:pPr>
      <w:ind w:left="1418"/>
    </w:pPr>
  </w:style>
  <w:style w:type="paragraph" w:styleId="ListBullet5">
    <w:name w:val="List Bullet 5"/>
    <w:basedOn w:val="ListBullet4"/>
    <w:semiHidden/>
    <w:rsid w:val="000B2BB2"/>
    <w:pPr>
      <w:ind w:left="1702"/>
    </w:pPr>
  </w:style>
  <w:style w:type="paragraph" w:customStyle="1" w:styleId="B1">
    <w:name w:val="B1"/>
    <w:basedOn w:val="List"/>
    <w:rsid w:val="000B2BB2"/>
  </w:style>
  <w:style w:type="paragraph" w:customStyle="1" w:styleId="B2">
    <w:name w:val="B2"/>
    <w:basedOn w:val="List2"/>
    <w:rsid w:val="000B2BB2"/>
  </w:style>
  <w:style w:type="paragraph" w:customStyle="1" w:styleId="B3">
    <w:name w:val="B3"/>
    <w:basedOn w:val="List3"/>
    <w:rsid w:val="000B2BB2"/>
  </w:style>
  <w:style w:type="paragraph" w:customStyle="1" w:styleId="B4">
    <w:name w:val="B4"/>
    <w:basedOn w:val="List4"/>
    <w:rsid w:val="000B2BB2"/>
  </w:style>
  <w:style w:type="paragraph" w:customStyle="1" w:styleId="B5">
    <w:name w:val="B5"/>
    <w:basedOn w:val="List5"/>
    <w:rsid w:val="000B2BB2"/>
  </w:style>
  <w:style w:type="paragraph" w:styleId="Footer">
    <w:name w:val="footer"/>
    <w:basedOn w:val="Header"/>
    <w:semiHidden/>
    <w:rsid w:val="000B2BB2"/>
    <w:pPr>
      <w:jc w:val="center"/>
    </w:pPr>
    <w:rPr>
      <w:i/>
    </w:rPr>
  </w:style>
  <w:style w:type="paragraph" w:customStyle="1" w:styleId="ZTD">
    <w:name w:val="ZTD"/>
    <w:basedOn w:val="ZB"/>
    <w:rsid w:val="000B2BB2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806EAC"/>
    <w:rPr>
      <w:b/>
      <w:bCs/>
    </w:rPr>
  </w:style>
  <w:style w:type="character" w:styleId="BookTitle">
    <w:name w:val="Book Title"/>
    <w:basedOn w:val="DefaultParagraphFont"/>
    <w:uiPriority w:val="33"/>
    <w:qFormat/>
    <w:rsid w:val="00806EAC"/>
    <w:rPr>
      <w:b/>
      <w:bCs/>
      <w:i/>
      <w:iCs/>
      <w:spacing w:val="5"/>
    </w:rPr>
  </w:style>
  <w:style w:type="character" w:styleId="Emphasis">
    <w:name w:val="Emphasis"/>
    <w:basedOn w:val="DefaultParagraphFont"/>
    <w:uiPriority w:val="20"/>
    <w:qFormat/>
    <w:rsid w:val="00806EAC"/>
    <w:rPr>
      <w:i/>
      <w:iCs/>
    </w:rPr>
  </w:style>
  <w:style w:type="character" w:styleId="IntenseReference">
    <w:name w:val="Intense Reference"/>
    <w:basedOn w:val="DefaultParagraphFont"/>
    <w:uiPriority w:val="32"/>
    <w:qFormat/>
    <w:rsid w:val="00806EAC"/>
    <w:rPr>
      <w:b/>
      <w:bCs/>
      <w:smallCaps/>
      <w:color w:val="4472C4" w:themeColor="accent1"/>
      <w:spacing w:val="5"/>
    </w:rPr>
  </w:style>
  <w:style w:type="paragraph" w:styleId="Title">
    <w:name w:val="Title"/>
    <w:basedOn w:val="Normal"/>
    <w:next w:val="Normal"/>
    <w:link w:val="TitleChar"/>
    <w:uiPriority w:val="10"/>
    <w:qFormat/>
    <w:rsid w:val="002B461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46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6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B46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77181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4F4239"/>
    <w:rPr>
      <w:i/>
      <w:iCs/>
      <w:color w:val="4472C4" w:themeColor="accent1"/>
    </w:rPr>
  </w:style>
  <w:style w:type="paragraph" w:styleId="ListParagraph">
    <w:name w:val="List Paragraph"/>
    <w:aliases w:val="- Bullets,?? ??,?????,????,Lista1,列出段落1,中等深浅网格 1 - 着色 21,목록 단락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349E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7D57E3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8051F8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6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6C9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05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CC50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C5048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6B156D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ork\doc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9E711-BA5E-4106-B751-C4D3C0BE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9549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Luca Blessent</dc:creator>
  <cp:keywords>ESA, style sheet, Winword</cp:keywords>
  <dc:description/>
  <cp:lastModifiedBy>Luca Blessent</cp:lastModifiedBy>
  <cp:revision>214</cp:revision>
  <cp:lastPrinted>1900-01-01T05:00:00Z</cp:lastPrinted>
  <dcterms:created xsi:type="dcterms:W3CDTF">2019-08-14T14:40:00Z</dcterms:created>
  <dcterms:modified xsi:type="dcterms:W3CDTF">2020-04-11T01:02:00Z</dcterms:modified>
</cp:coreProperties>
</file>